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C91" w:rsidRPr="00246B42" w:rsidRDefault="00F23A0A" w:rsidP="00716C91">
      <w:pPr>
        <w:jc w:val="both"/>
        <w:rPr>
          <w:rFonts w:eastAsiaTheme="minorEastAsia"/>
          <w:b/>
          <w:color w:val="000000" w:themeColor="text1"/>
          <w:kern w:val="24"/>
        </w:rPr>
      </w:pPr>
      <w:r>
        <w:rPr>
          <w:rFonts w:eastAsiaTheme="minorEastAsia"/>
          <w:b/>
          <w:color w:val="000000" w:themeColor="text1"/>
          <w:kern w:val="24"/>
        </w:rPr>
        <w:t xml:space="preserve">1. </w:t>
      </w:r>
      <w:r w:rsidR="00716C91" w:rsidRPr="00246B42">
        <w:rPr>
          <w:rFonts w:eastAsiaTheme="minorEastAsia"/>
          <w:b/>
          <w:color w:val="000000" w:themeColor="text1"/>
          <w:kern w:val="24"/>
        </w:rPr>
        <w:t>Negatív hatások, amik felborítják a társadalmi teherbíróképességet</w:t>
      </w:r>
    </w:p>
    <w:p w:rsidR="00AA400B" w:rsidRDefault="00AA400B" w:rsidP="00246B42">
      <w:pPr>
        <w:jc w:val="both"/>
        <w:rPr>
          <w:b/>
        </w:rPr>
      </w:pPr>
    </w:p>
    <w:p w:rsidR="00AA400B" w:rsidRDefault="00AA400B" w:rsidP="00246B42">
      <w:pPr>
        <w:jc w:val="both"/>
        <w:rPr>
          <w:b/>
        </w:rPr>
      </w:pPr>
    </w:p>
    <w:p w:rsidR="001C0EE0" w:rsidRPr="00246B42" w:rsidRDefault="001C0EE0" w:rsidP="001C0EE0">
      <w:pPr>
        <w:jc w:val="both"/>
      </w:pPr>
      <w:r w:rsidRPr="00246B42">
        <w:t>A túlzott turizmus (</w:t>
      </w:r>
      <w:proofErr w:type="spellStart"/>
      <w:r w:rsidRPr="00246B42">
        <w:t>overtourism</w:t>
      </w:r>
      <w:proofErr w:type="spellEnd"/>
      <w:r w:rsidRPr="00246B42">
        <w:t xml:space="preserve">) budapesti jelenlétének kérdéséről megoszlik a turizmuskutatók véleménye Magyarországon, </w:t>
      </w:r>
      <w:proofErr w:type="gramStart"/>
      <w:r w:rsidRPr="00246B42">
        <w:t>van</w:t>
      </w:r>
      <w:proofErr w:type="gramEnd"/>
      <w:r w:rsidRPr="00246B42">
        <w:t xml:space="preserve"> a</w:t>
      </w:r>
      <w:r w:rsidR="00A64EBC">
        <w:t>ki elfogadja (Smith-</w:t>
      </w:r>
      <w:proofErr w:type="spellStart"/>
      <w:r w:rsidR="00A64EBC">
        <w:t>Puczkó</w:t>
      </w:r>
      <w:proofErr w:type="spellEnd"/>
      <w:r w:rsidR="00A64EBC">
        <w:t xml:space="preserve">, </w:t>
      </w:r>
      <w:proofErr w:type="spellStart"/>
      <w:r w:rsidR="00A64EBC">
        <w:t>Sziva</w:t>
      </w:r>
      <w:proofErr w:type="spellEnd"/>
      <w:r w:rsidR="00A64EBC">
        <w:t xml:space="preserve"> et </w:t>
      </w:r>
      <w:proofErr w:type="spellStart"/>
      <w:r w:rsidR="00A64EBC">
        <w:t>al</w:t>
      </w:r>
      <w:proofErr w:type="spellEnd"/>
      <w:r w:rsidR="00A64EBC">
        <w:t>.</w:t>
      </w:r>
      <w:r w:rsidRPr="00246B42">
        <w:t xml:space="preserve">, 2019), </w:t>
      </w:r>
      <w:r w:rsidR="003D1BA1">
        <w:t>de sokan tagadják (</w:t>
      </w:r>
      <w:r w:rsidRPr="00246B42">
        <w:t xml:space="preserve">Tóth Z. 2020) a létezését. A </w:t>
      </w:r>
      <w:proofErr w:type="spellStart"/>
      <w:r w:rsidRPr="00246B42">
        <w:t>túlturistásodásról</w:t>
      </w:r>
      <w:proofErr w:type="spellEnd"/>
      <w:r w:rsidRPr="00246B42">
        <w:t xml:space="preserve"> </w:t>
      </w:r>
      <w:r w:rsidR="0086603D">
        <w:t>készült</w:t>
      </w:r>
      <w:r w:rsidRPr="00246B42">
        <w:t xml:space="preserve"> első list</w:t>
      </w:r>
      <w:r w:rsidR="0086603D">
        <w:t>ákat</w:t>
      </w:r>
      <w:r w:rsidRPr="00246B42">
        <w:t xml:space="preserve"> a </w:t>
      </w:r>
      <w:proofErr w:type="spellStart"/>
      <w:r w:rsidRPr="00246B42">
        <w:t>Statista</w:t>
      </w:r>
      <w:proofErr w:type="spellEnd"/>
      <w:r w:rsidRPr="00246B42">
        <w:t xml:space="preserve"> </w:t>
      </w:r>
      <w:r w:rsidR="001E05BB">
        <w:t>(statista.com 2017)</w:t>
      </w:r>
      <w:r w:rsidRPr="00246B42">
        <w:t xml:space="preserve"> </w:t>
      </w:r>
      <w:r w:rsidR="0086603D">
        <w:t xml:space="preserve">és </w:t>
      </w:r>
      <w:r w:rsidRPr="00246B42">
        <w:t xml:space="preserve">a </w:t>
      </w:r>
      <w:proofErr w:type="spellStart"/>
      <w:r w:rsidRPr="00246B42">
        <w:t>T</w:t>
      </w:r>
      <w:r w:rsidR="00E51FC2">
        <w:t>ravelbird</w:t>
      </w:r>
      <w:proofErr w:type="spellEnd"/>
      <w:r w:rsidR="00E51FC2">
        <w:t xml:space="preserve"> </w:t>
      </w:r>
      <w:r w:rsidR="0086603D">
        <w:t>(t</w:t>
      </w:r>
      <w:r w:rsidR="001E05BB">
        <w:t>avelbird.com 201</w:t>
      </w:r>
      <w:r w:rsidR="00E51FC2">
        <w:t>7</w:t>
      </w:r>
      <w:r w:rsidR="001E05BB">
        <w:t>)</w:t>
      </w:r>
      <w:r w:rsidR="0086603D">
        <w:t xml:space="preserve"> készítette</w:t>
      </w:r>
      <w:r w:rsidRPr="00246B42">
        <w:t xml:space="preserve">, fővárosunk mindkét anyagban az ötödik helyen szerepelt, mint a </w:t>
      </w:r>
      <w:proofErr w:type="spellStart"/>
      <w:r w:rsidRPr="00246B42">
        <w:t>legelturistásodottabb</w:t>
      </w:r>
      <w:proofErr w:type="spellEnd"/>
      <w:r w:rsidRPr="00246B42">
        <w:t xml:space="preserve"> település. A kutatásunkban arra kerestük a válaszokat, hogyan alakulhattak ki a turizmusoktatók között hazánkban ekkora véleménykülönbségek egy jelenség vizsgálata során.</w:t>
      </w:r>
    </w:p>
    <w:p w:rsidR="001C0EE0" w:rsidRPr="00246B42" w:rsidRDefault="001C0EE0" w:rsidP="001C0EE0">
      <w:pPr>
        <w:jc w:val="both"/>
      </w:pPr>
      <w:r w:rsidRPr="00246B42">
        <w:t xml:space="preserve">Az </w:t>
      </w:r>
      <w:proofErr w:type="spellStart"/>
      <w:r w:rsidRPr="00246B42">
        <w:t>overtourism</w:t>
      </w:r>
      <w:proofErr w:type="spellEnd"/>
      <w:r w:rsidRPr="00246B42">
        <w:t xml:space="preserve"> budapesti kialakulásánál visszamehetünk 2001-es évhez, amikor a Bulinegyedben megnyitott az első romkocsma a Szimpla kert. A </w:t>
      </w:r>
      <w:proofErr w:type="spellStart"/>
      <w:r w:rsidRPr="00246B42">
        <w:t>Doxy</w:t>
      </w:r>
      <w:proofErr w:type="spellEnd"/>
      <w:r w:rsidRPr="00246B42">
        <w:t xml:space="preserve"> féle </w:t>
      </w:r>
      <w:proofErr w:type="spellStart"/>
      <w:r w:rsidRPr="00246B42">
        <w:t>Irridex</w:t>
      </w:r>
      <w:proofErr w:type="spellEnd"/>
      <w:r w:rsidRPr="00246B42">
        <w:t xml:space="preserve"> index irritációs szintjének (</w:t>
      </w:r>
      <w:proofErr w:type="spellStart"/>
      <w:r w:rsidRPr="00246B42">
        <w:t>Doxy</w:t>
      </w:r>
      <w:proofErr w:type="spellEnd"/>
      <w:r w:rsidRPr="00246B42">
        <w:t xml:space="preserve"> 19</w:t>
      </w:r>
      <w:r w:rsidR="0086603D">
        <w:t>75</w:t>
      </w:r>
      <w:r w:rsidRPr="00246B42">
        <w:t xml:space="preserve">) első fázisához </w:t>
      </w:r>
      <w:r w:rsidRPr="00246B42">
        <w:rPr>
          <w:rFonts w:eastAsia="Calibri"/>
          <w:color w:val="000000" w:themeColor="text1"/>
          <w:kern w:val="24"/>
        </w:rPr>
        <w:t>2013-ban érkezett a VII. kerület, amikor egy helyi rendelettel felmondták a csendrendeletet. A második fázisa 2016-ban az Élhető Erzsébetváros Facebook csoport megalakulásával és az első tüntetéssel (2017 nyara) folytatódott, majd sikertelen népszavazással záródott (2018 február). Jelenleg a COVID-19 világjárvány miatt megszűnt a túlzott turizmus Budapesten. 2020 márciusában helyi rendelettel</w:t>
      </w:r>
      <w:r w:rsidRPr="00246B42">
        <w:rPr>
          <w:rFonts w:eastAsiaTheme="minorEastAsia"/>
          <w:color w:val="000000" w:themeColor="text1"/>
          <w:kern w:val="24"/>
        </w:rPr>
        <w:t xml:space="preserve"> új szabályozást igyekeztek kialakítani belső Erzsébetvárosban, melynek </w:t>
      </w:r>
      <w:proofErr w:type="spellStart"/>
      <w:r w:rsidRPr="00246B42">
        <w:rPr>
          <w:rFonts w:eastAsiaTheme="minorEastAsia"/>
          <w:color w:val="000000" w:themeColor="text1"/>
          <w:kern w:val="24"/>
        </w:rPr>
        <w:t>alapköve</w:t>
      </w:r>
      <w:proofErr w:type="spellEnd"/>
      <w:r w:rsidRPr="00246B42">
        <w:rPr>
          <w:rFonts w:eastAsiaTheme="minorEastAsia"/>
          <w:color w:val="000000" w:themeColor="text1"/>
          <w:kern w:val="24"/>
        </w:rPr>
        <w:t xml:space="preserve"> ugyan az éjféli zárás, de egy szigorú kritériumrendszernek megfelelve ez alól felmentést kaphatnak egyes vendéglátóhelyek. Az engedélyt évente meg kell azonban újítani, tehát úgy tűnik folyamatos kontroll lesz a Vigalmi negyed felett</w:t>
      </w:r>
      <w:r w:rsidRPr="00246B42">
        <w:rPr>
          <w:rFonts w:eastAsia="Calibri"/>
          <w:color w:val="000000" w:themeColor="text1"/>
          <w:kern w:val="24"/>
        </w:rPr>
        <w:t>.</w:t>
      </w:r>
    </w:p>
    <w:p w:rsidR="008511B2" w:rsidRPr="00246B42" w:rsidRDefault="00F2215A" w:rsidP="00246B42">
      <w:pPr>
        <w:shd w:val="clear" w:color="auto" w:fill="FFFFFF"/>
        <w:jc w:val="both"/>
        <w:rPr>
          <w:rFonts w:eastAsia="Times New Roman"/>
        </w:rPr>
      </w:pPr>
      <w:r w:rsidRPr="00246B42">
        <w:rPr>
          <w:rFonts w:eastAsiaTheme="minorEastAsia"/>
          <w:color w:val="000000" w:themeColor="text1"/>
          <w:kern w:val="24"/>
        </w:rPr>
        <w:t xml:space="preserve">Az </w:t>
      </w:r>
      <w:proofErr w:type="spellStart"/>
      <w:r w:rsidRPr="00246B42">
        <w:rPr>
          <w:rFonts w:eastAsiaTheme="minorEastAsia"/>
          <w:color w:val="000000" w:themeColor="text1"/>
          <w:kern w:val="24"/>
        </w:rPr>
        <w:t>overtourism</w:t>
      </w:r>
      <w:proofErr w:type="spellEnd"/>
      <w:r w:rsidRPr="00246B42">
        <w:rPr>
          <w:rFonts w:eastAsiaTheme="minorEastAsia"/>
          <w:color w:val="000000" w:themeColor="text1"/>
          <w:kern w:val="24"/>
        </w:rPr>
        <w:t xml:space="preserve"> negatív hatásait a repülőtéren lehet először é</w:t>
      </w:r>
      <w:r w:rsidR="00D340E9" w:rsidRPr="00246B42">
        <w:rPr>
          <w:rFonts w:eastAsiaTheme="minorEastAsia"/>
          <w:color w:val="000000" w:themeColor="text1"/>
          <w:kern w:val="24"/>
        </w:rPr>
        <w:t xml:space="preserve">szlelni, hirtelen </w:t>
      </w:r>
      <w:r w:rsidRPr="00246B42">
        <w:rPr>
          <w:rFonts w:eastAsiaTheme="minorEastAsia"/>
          <w:color w:val="000000" w:themeColor="text1"/>
          <w:kern w:val="24"/>
        </w:rPr>
        <w:t xml:space="preserve">növekszik </w:t>
      </w:r>
      <w:r w:rsidR="00D340E9" w:rsidRPr="00246B42">
        <w:rPr>
          <w:rFonts w:eastAsiaTheme="minorEastAsia"/>
          <w:color w:val="000000" w:themeColor="text1"/>
          <w:kern w:val="24"/>
        </w:rPr>
        <w:t xml:space="preserve">meg </w:t>
      </w:r>
      <w:r w:rsidRPr="00246B42">
        <w:rPr>
          <w:rFonts w:eastAsiaTheme="minorEastAsia"/>
          <w:color w:val="000000" w:themeColor="text1"/>
          <w:kern w:val="24"/>
        </w:rPr>
        <w:t xml:space="preserve">a </w:t>
      </w:r>
      <w:r w:rsidRPr="00246B42">
        <w:rPr>
          <w:rFonts w:eastAsiaTheme="minorEastAsia"/>
          <w:kern w:val="24"/>
        </w:rPr>
        <w:t xml:space="preserve">légiforgalom, amit a </w:t>
      </w:r>
      <w:r w:rsidR="00D340E9" w:rsidRPr="00246B42">
        <w:rPr>
          <w:rFonts w:eastAsiaTheme="minorEastAsia"/>
          <w:kern w:val="24"/>
        </w:rPr>
        <w:t>légi</w:t>
      </w:r>
      <w:r w:rsidRPr="00246B42">
        <w:rPr>
          <w:rFonts w:eastAsiaTheme="minorEastAsia"/>
          <w:kern w:val="24"/>
        </w:rPr>
        <w:t>kikötő nem képes kezelni. A kapacitásnövekedés jelentős zsúfoltságot okoz, a járatok időbeli széthúzása miatt éjszakai landolások sora növekszik meg. A reptér közelében élők</w:t>
      </w:r>
      <w:r w:rsidR="00604F6B" w:rsidRPr="00246B42">
        <w:rPr>
          <w:rFonts w:eastAsiaTheme="minorEastAsia"/>
          <w:kern w:val="24"/>
        </w:rPr>
        <w:t xml:space="preserve"> 2018 júniusában tüntettek először, mert a nagy légörvények miatt cserepek estek le a rákoshegyi épületekről. </w:t>
      </w:r>
      <w:r w:rsidR="00D340E9" w:rsidRPr="00246B42">
        <w:rPr>
          <w:rFonts w:eastAsiaTheme="minorEastAsia"/>
          <w:kern w:val="24"/>
        </w:rPr>
        <w:t>Véleményük szerint az</w:t>
      </w:r>
      <w:r w:rsidR="00604F6B" w:rsidRPr="00246B42">
        <w:rPr>
          <w:rFonts w:eastAsia="Times New Roman"/>
        </w:rPr>
        <w:t xml:space="preserve"> utolsó ismert környezetvédelmi h</w:t>
      </w:r>
      <w:r w:rsidR="00D340E9" w:rsidRPr="00246B42">
        <w:rPr>
          <w:rFonts w:eastAsia="Times New Roman"/>
        </w:rPr>
        <w:t>atástanulmány 1976-ban készült és</w:t>
      </w:r>
      <w:r w:rsidR="00604F6B" w:rsidRPr="00246B42">
        <w:rPr>
          <w:rFonts w:eastAsia="Times New Roman"/>
        </w:rPr>
        <w:t xml:space="preserve"> ez maximum évi 6-6,5 millió utasforgalmat engedélyezett, mára azonban ez a szám már 16 millióra emelkedett (KSH 2019). A folyamatos tüntetésekbe a többi városrészek lakói is bekapcsolódtak, </w:t>
      </w:r>
      <w:r w:rsidR="008511B2" w:rsidRPr="00246B42">
        <w:rPr>
          <w:rFonts w:eastAsiaTheme="minorEastAsia"/>
          <w:kern w:val="24"/>
        </w:rPr>
        <w:t>legfőbb problémájuk volt, hogy</w:t>
      </w:r>
      <w:r w:rsidR="00604F6B" w:rsidRPr="00246B42">
        <w:rPr>
          <w:rFonts w:eastAsiaTheme="minorEastAsia"/>
          <w:kern w:val="24"/>
        </w:rPr>
        <w:t xml:space="preserve"> a</w:t>
      </w:r>
      <w:r w:rsidR="00604F6B" w:rsidRPr="00246B42">
        <w:rPr>
          <w:rFonts w:eastAsia="Times New Roman"/>
        </w:rPr>
        <w:t xml:space="preserve">z óriási zaj- és környezetszennyezést elszenvedő lakossággal soha nem egyeztettek a repülőtér bővítéseit, működését illetően. </w:t>
      </w:r>
      <w:r w:rsidR="008511B2" w:rsidRPr="00246B42">
        <w:rPr>
          <w:rFonts w:eastAsia="Times New Roman"/>
        </w:rPr>
        <w:t xml:space="preserve">A folyamatos tüntetések miatt 2019-ben a reptér jelentős fejlesztéseket jelentett be és vállalta, hogy éjfél után már nem enged </w:t>
      </w:r>
      <w:r w:rsidR="00D340E9" w:rsidRPr="00246B42">
        <w:rPr>
          <w:rFonts w:eastAsia="Times New Roman"/>
        </w:rPr>
        <w:t xml:space="preserve">Ferihegyen </w:t>
      </w:r>
      <w:r w:rsidR="008511B2" w:rsidRPr="00246B42">
        <w:rPr>
          <w:rFonts w:eastAsia="Times New Roman"/>
        </w:rPr>
        <w:t>gépeket leszállni.</w:t>
      </w:r>
    </w:p>
    <w:p w:rsidR="009F66E4" w:rsidRPr="00246B42" w:rsidRDefault="00B5675D" w:rsidP="00246B42">
      <w:pPr>
        <w:pStyle w:val="NormlWeb"/>
        <w:spacing w:before="0" w:beforeAutospacing="0" w:after="0" w:afterAutospacing="0"/>
        <w:jc w:val="both"/>
      </w:pPr>
      <w:r w:rsidRPr="00246B42">
        <w:rPr>
          <w:rFonts w:eastAsiaTheme="minorEastAsia"/>
          <w:color w:val="000000" w:themeColor="text1"/>
          <w:kern w:val="24"/>
        </w:rPr>
        <w:t xml:space="preserve">A túlzott turizmus következtében </w:t>
      </w:r>
      <w:r w:rsidR="00D340E9" w:rsidRPr="00246B42">
        <w:rPr>
          <w:rFonts w:eastAsiaTheme="minorEastAsia"/>
          <w:color w:val="000000" w:themeColor="text1"/>
          <w:kern w:val="24"/>
        </w:rPr>
        <w:t>kapacitás szűke alakult ki</w:t>
      </w:r>
      <w:r w:rsidR="009F66E4" w:rsidRPr="00246B42">
        <w:rPr>
          <w:rFonts w:eastAsiaTheme="minorEastAsia"/>
          <w:color w:val="000000" w:themeColor="text1"/>
          <w:kern w:val="24"/>
        </w:rPr>
        <w:t xml:space="preserve"> a budapesti szállodáknál</w:t>
      </w:r>
      <w:r w:rsidR="00D340E9" w:rsidRPr="00246B42">
        <w:rPr>
          <w:rFonts w:eastAsiaTheme="minorEastAsia"/>
          <w:color w:val="000000" w:themeColor="text1"/>
          <w:kern w:val="24"/>
        </w:rPr>
        <w:t>, ennek következtében egyre nagyobb szállodaláncok jelentették be, hogy hotelt építenek a fővárosban.</w:t>
      </w:r>
      <w:r w:rsidR="009F66E4" w:rsidRPr="00246B42">
        <w:rPr>
          <w:rFonts w:eastAsiaTheme="minorEastAsia"/>
          <w:color w:val="000000"/>
          <w:kern w:val="24"/>
        </w:rPr>
        <w:t xml:space="preserve"> </w:t>
      </w:r>
    </w:p>
    <w:p w:rsidR="009F66E4" w:rsidRPr="00246B42" w:rsidRDefault="009F66E4" w:rsidP="00246B42">
      <w:pPr>
        <w:pStyle w:val="NormlWeb"/>
        <w:spacing w:before="0" w:beforeAutospacing="0" w:after="0" w:afterAutospacing="0"/>
        <w:jc w:val="both"/>
      </w:pPr>
      <w:r w:rsidRPr="00246B42">
        <w:rPr>
          <w:rFonts w:eastAsiaTheme="minorEastAsia"/>
          <w:color w:val="000000"/>
          <w:kern w:val="24"/>
        </w:rPr>
        <w:t xml:space="preserve">2019-ben hét új szállodával bővült a főváros kínálata, </w:t>
      </w:r>
      <w:r w:rsidR="00D340E9" w:rsidRPr="00246B42">
        <w:rPr>
          <w:rFonts w:eastAsiaTheme="minorEastAsia"/>
          <w:color w:val="000000"/>
          <w:kern w:val="24"/>
        </w:rPr>
        <w:t>2</w:t>
      </w:r>
      <w:r w:rsidRPr="00246B42">
        <w:rPr>
          <w:rFonts w:eastAsiaTheme="minorEastAsia"/>
          <w:color w:val="000000"/>
          <w:kern w:val="24"/>
        </w:rPr>
        <w:t xml:space="preserve">020-ban tizenhét, 2021-ben tizenöt, 2022-ben hat, 2023-ban pedig még öt hotel </w:t>
      </w:r>
      <w:r w:rsidR="00D340E9" w:rsidRPr="00246B42">
        <w:rPr>
          <w:rFonts w:eastAsiaTheme="minorEastAsia"/>
          <w:color w:val="000000"/>
          <w:kern w:val="24"/>
        </w:rPr>
        <w:t xml:space="preserve">építése kezdődik el. </w:t>
      </w:r>
    </w:p>
    <w:p w:rsidR="009F66E4" w:rsidRPr="00246B42" w:rsidRDefault="009F66E4" w:rsidP="00246B42">
      <w:pPr>
        <w:pStyle w:val="NormlWeb"/>
        <w:spacing w:before="0" w:beforeAutospacing="0" w:after="0" w:afterAutospacing="0"/>
        <w:jc w:val="both"/>
        <w:rPr>
          <w:rFonts w:eastAsiaTheme="minorEastAsia"/>
          <w:color w:val="000000"/>
          <w:kern w:val="24"/>
        </w:rPr>
      </w:pPr>
      <w:r w:rsidRPr="00246B42">
        <w:rPr>
          <w:rFonts w:eastAsiaTheme="minorEastAsia"/>
          <w:color w:val="000000"/>
          <w:kern w:val="24"/>
        </w:rPr>
        <w:t>A magánszállások (</w:t>
      </w:r>
      <w:proofErr w:type="spellStart"/>
      <w:r w:rsidRPr="00246B42">
        <w:rPr>
          <w:rFonts w:eastAsiaTheme="minorEastAsia"/>
          <w:color w:val="000000"/>
          <w:kern w:val="24"/>
        </w:rPr>
        <w:t>Airbnb</w:t>
      </w:r>
      <w:proofErr w:type="spellEnd"/>
      <w:r w:rsidRPr="00246B42">
        <w:rPr>
          <w:rFonts w:eastAsiaTheme="minorEastAsia"/>
          <w:color w:val="000000"/>
          <w:kern w:val="24"/>
        </w:rPr>
        <w:t xml:space="preserve">) hatására pedig a turisták még közelebb kerülnek a helyi lakosokhoz, így úgymond nem csak a turisták által </w:t>
      </w:r>
      <w:proofErr w:type="spellStart"/>
      <w:r w:rsidRPr="00246B42">
        <w:rPr>
          <w:rFonts w:eastAsiaTheme="minorEastAsia"/>
          <w:color w:val="000000"/>
          <w:kern w:val="24"/>
        </w:rPr>
        <w:t>frekventáltabb</w:t>
      </w:r>
      <w:proofErr w:type="spellEnd"/>
      <w:r w:rsidRPr="00246B42">
        <w:rPr>
          <w:rFonts w:eastAsiaTheme="minorEastAsia"/>
          <w:color w:val="000000"/>
          <w:kern w:val="24"/>
        </w:rPr>
        <w:t xml:space="preserve"> területeken észleli az egyén a turista jelenlétét, ráadásul új csoportok jelennek meg a városokban, mint például a bulituristák, akiknek a tevékenységei negatívan hatnak a lakosok életminőségére. </w:t>
      </w:r>
    </w:p>
    <w:p w:rsidR="007C1B92" w:rsidRPr="00246B42" w:rsidRDefault="007C1B92" w:rsidP="00246B42">
      <w:pPr>
        <w:pStyle w:val="NormlWeb"/>
        <w:spacing w:before="0" w:beforeAutospacing="0" w:after="0" w:afterAutospacing="0"/>
        <w:jc w:val="both"/>
      </w:pPr>
      <w:r w:rsidRPr="00246B42">
        <w:rPr>
          <w:rFonts w:eastAsiaTheme="minorEastAsia"/>
          <w:color w:val="000000"/>
          <w:kern w:val="24"/>
        </w:rPr>
        <w:t>A településen egyre jobban elterjedt a „</w:t>
      </w:r>
      <w:proofErr w:type="spellStart"/>
      <w:r w:rsidRPr="00246B42">
        <w:rPr>
          <w:rFonts w:eastAsiaTheme="minorEastAsia"/>
          <w:color w:val="000000"/>
          <w:kern w:val="24"/>
        </w:rPr>
        <w:t>Living</w:t>
      </w:r>
      <w:proofErr w:type="spellEnd"/>
      <w:r w:rsidRPr="00246B42">
        <w:rPr>
          <w:rFonts w:eastAsiaTheme="minorEastAsia"/>
          <w:color w:val="000000"/>
          <w:kern w:val="24"/>
        </w:rPr>
        <w:t xml:space="preserve"> </w:t>
      </w:r>
      <w:proofErr w:type="spellStart"/>
      <w:r w:rsidRPr="00246B42">
        <w:rPr>
          <w:rFonts w:eastAsiaTheme="minorEastAsia"/>
          <w:color w:val="000000"/>
          <w:kern w:val="24"/>
        </w:rPr>
        <w:t>like</w:t>
      </w:r>
      <w:proofErr w:type="spellEnd"/>
      <w:r w:rsidRPr="00246B42">
        <w:rPr>
          <w:rFonts w:eastAsiaTheme="minorEastAsia"/>
          <w:color w:val="000000"/>
          <w:kern w:val="24"/>
        </w:rPr>
        <w:t xml:space="preserve"> a local” jelmondat, az </w:t>
      </w:r>
      <w:proofErr w:type="spellStart"/>
      <w:r w:rsidRPr="00246B42">
        <w:rPr>
          <w:rFonts w:eastAsiaTheme="minorEastAsia"/>
          <w:color w:val="000000"/>
          <w:kern w:val="24"/>
        </w:rPr>
        <w:t>Airbnb</w:t>
      </w:r>
      <w:proofErr w:type="spellEnd"/>
      <w:r w:rsidRPr="00246B42">
        <w:rPr>
          <w:rFonts w:eastAsiaTheme="minorEastAsia"/>
          <w:color w:val="000000"/>
          <w:kern w:val="24"/>
        </w:rPr>
        <w:t>-k és az új szállodaépítések is kivétel nélkül a belvárosban valósulnak meg. A korábbi foghíjas telkeken ma mindenhol új hotelek épülnek teljesen átalakítva a belváros képét.</w:t>
      </w:r>
    </w:p>
    <w:p w:rsidR="009F66E4" w:rsidRPr="00246B42" w:rsidRDefault="008A5D95" w:rsidP="00246B42">
      <w:pPr>
        <w:jc w:val="both"/>
        <w:rPr>
          <w:rFonts w:eastAsiaTheme="minorEastAsia"/>
          <w:color w:val="000000" w:themeColor="text1"/>
          <w:kern w:val="24"/>
        </w:rPr>
      </w:pPr>
      <w:r w:rsidRPr="00246B42">
        <w:rPr>
          <w:rFonts w:eastAsiaTheme="minorEastAsia"/>
          <w:color w:val="000000" w:themeColor="text1"/>
          <w:kern w:val="24"/>
        </w:rPr>
        <w:t>A negatív hatások közül kiemelkedik a lakásárak gyors növekedése és a lakosság ki</w:t>
      </w:r>
      <w:r w:rsidR="007C1B92" w:rsidRPr="00246B42">
        <w:rPr>
          <w:rFonts w:eastAsiaTheme="minorEastAsia"/>
          <w:color w:val="000000" w:themeColor="text1"/>
          <w:kern w:val="24"/>
        </w:rPr>
        <w:t xml:space="preserve">áramlása a </w:t>
      </w:r>
      <w:proofErr w:type="spellStart"/>
      <w:r w:rsidR="007C1B92" w:rsidRPr="00246B42">
        <w:rPr>
          <w:rFonts w:eastAsiaTheme="minorEastAsia"/>
          <w:color w:val="000000" w:themeColor="text1"/>
          <w:kern w:val="24"/>
        </w:rPr>
        <w:t>szuburbán</w:t>
      </w:r>
      <w:proofErr w:type="spellEnd"/>
      <w:r w:rsidR="007C1B92" w:rsidRPr="00246B42">
        <w:rPr>
          <w:rFonts w:eastAsiaTheme="minorEastAsia"/>
          <w:color w:val="000000" w:themeColor="text1"/>
          <w:kern w:val="24"/>
        </w:rPr>
        <w:t xml:space="preserve"> térségekbe, a belváros újépítésű házainál bécsi négyzetméterárakat tapasztalhatunk</w:t>
      </w:r>
      <w:r w:rsidRPr="00246B42">
        <w:rPr>
          <w:rFonts w:eastAsiaTheme="minorEastAsia"/>
          <w:color w:val="000000" w:themeColor="text1"/>
          <w:kern w:val="24"/>
        </w:rPr>
        <w:t xml:space="preserve">. </w:t>
      </w:r>
      <w:r w:rsidR="007C1B92" w:rsidRPr="00246B42">
        <w:rPr>
          <w:rFonts w:eastAsiaTheme="minorEastAsia"/>
          <w:color w:val="000000" w:themeColor="text1"/>
          <w:kern w:val="24"/>
        </w:rPr>
        <w:t xml:space="preserve">Mára azonban elmondható, hogy a felkapott agglomerációs zónákban (Veresegyháza, Dunakeszi, Szigetszentmiklós) ugyanolyan gyors növekedésnek indultak a négyzetméterárak, mint a fővárosban.  </w:t>
      </w:r>
    </w:p>
    <w:p w:rsidR="007078B4" w:rsidRDefault="007078B4" w:rsidP="00246B42">
      <w:pPr>
        <w:jc w:val="both"/>
        <w:rPr>
          <w:rFonts w:eastAsiaTheme="minorEastAsia"/>
          <w:color w:val="000000" w:themeColor="text1"/>
          <w:kern w:val="24"/>
        </w:rPr>
      </w:pPr>
    </w:p>
    <w:p w:rsidR="00716C91" w:rsidRDefault="00716C91" w:rsidP="00246B42">
      <w:pPr>
        <w:jc w:val="both"/>
        <w:rPr>
          <w:rFonts w:eastAsiaTheme="minorEastAsia"/>
          <w:color w:val="000000" w:themeColor="text1"/>
          <w:kern w:val="24"/>
        </w:rPr>
      </w:pPr>
      <w:bookmarkStart w:id="0" w:name="_GoBack"/>
      <w:bookmarkEnd w:id="0"/>
    </w:p>
    <w:p w:rsidR="00716C91" w:rsidRDefault="00716C91" w:rsidP="00246B42">
      <w:pPr>
        <w:jc w:val="both"/>
        <w:rPr>
          <w:rFonts w:eastAsiaTheme="minorEastAsia"/>
          <w:color w:val="000000" w:themeColor="text1"/>
          <w:kern w:val="24"/>
        </w:rPr>
      </w:pPr>
      <w:r>
        <w:rPr>
          <w:rFonts w:eastAsiaTheme="minorEastAsia"/>
          <w:color w:val="000000" w:themeColor="text1"/>
          <w:kern w:val="24"/>
        </w:rPr>
        <w:lastRenderedPageBreak/>
        <w:t>Milyen negatív hatásokat vél felfedezni a turizmus hatásai között?</w:t>
      </w:r>
    </w:p>
    <w:p w:rsidR="00D70A7F" w:rsidRDefault="00D70A7F" w:rsidP="00246B42">
      <w:pPr>
        <w:jc w:val="both"/>
        <w:rPr>
          <w:rFonts w:eastAsiaTheme="minorEastAsia"/>
          <w:color w:val="000000" w:themeColor="text1"/>
          <w:kern w:val="24"/>
        </w:rPr>
      </w:pPr>
    </w:p>
    <w:p w:rsidR="00D70A7F" w:rsidRDefault="00D70A7F" w:rsidP="00246B42">
      <w:pPr>
        <w:jc w:val="both"/>
        <w:rPr>
          <w:rFonts w:eastAsiaTheme="minorEastAsia"/>
          <w:color w:val="000000" w:themeColor="text1"/>
          <w:kern w:val="24"/>
        </w:rPr>
      </w:pPr>
      <w:r>
        <w:rPr>
          <w:rFonts w:eastAsiaTheme="minorEastAsia"/>
          <w:color w:val="000000" w:themeColor="text1"/>
          <w:kern w:val="24"/>
        </w:rPr>
        <w:t>Tanári instrukciók:</w:t>
      </w:r>
    </w:p>
    <w:p w:rsidR="00D70A7F" w:rsidRDefault="00D70A7F" w:rsidP="00246B42">
      <w:pPr>
        <w:jc w:val="both"/>
        <w:rPr>
          <w:rFonts w:eastAsiaTheme="minorEastAsia"/>
          <w:color w:val="000000" w:themeColor="text1"/>
          <w:kern w:val="24"/>
        </w:rPr>
      </w:pPr>
      <w:r>
        <w:rPr>
          <w:rFonts w:eastAsiaTheme="minorEastAsia"/>
          <w:color w:val="000000" w:themeColor="text1"/>
          <w:kern w:val="24"/>
        </w:rPr>
        <w:t xml:space="preserve">Gondolja át, Ön milyen problémákat vél felfedezni a csatolt képek alapján az </w:t>
      </w:r>
      <w:proofErr w:type="spellStart"/>
      <w:r>
        <w:rPr>
          <w:rFonts w:eastAsiaTheme="minorEastAsia"/>
          <w:color w:val="000000" w:themeColor="text1"/>
          <w:kern w:val="24"/>
        </w:rPr>
        <w:t>overtourism</w:t>
      </w:r>
      <w:proofErr w:type="spellEnd"/>
      <w:r>
        <w:rPr>
          <w:rFonts w:eastAsiaTheme="minorEastAsia"/>
          <w:color w:val="000000" w:themeColor="text1"/>
          <w:kern w:val="24"/>
        </w:rPr>
        <w:t xml:space="preserve"> negatív hatásai között!</w:t>
      </w:r>
    </w:p>
    <w:p w:rsidR="00D70A7F" w:rsidRDefault="00D70A7F" w:rsidP="00246B42">
      <w:pPr>
        <w:jc w:val="both"/>
        <w:rPr>
          <w:rFonts w:eastAsiaTheme="minorEastAsia"/>
          <w:color w:val="000000" w:themeColor="text1"/>
          <w:kern w:val="24"/>
        </w:rPr>
      </w:pPr>
    </w:p>
    <w:p w:rsidR="00716C91" w:rsidRDefault="00C1575A" w:rsidP="00246B42">
      <w:pPr>
        <w:jc w:val="both"/>
        <w:rPr>
          <w:rFonts w:eastAsiaTheme="minorEastAsia"/>
          <w:color w:val="000000" w:themeColor="text1"/>
          <w:kern w:val="24"/>
        </w:rPr>
      </w:pPr>
      <w:r>
        <w:rPr>
          <w:noProof/>
        </w:rPr>
        <w:drawing>
          <wp:inline distT="0" distB="0" distL="0" distR="0" wp14:anchorId="172BB6ED" wp14:editId="6649C582">
            <wp:extent cx="3015992" cy="2261994"/>
            <wp:effectExtent l="0" t="0" r="0" b="5080"/>
            <wp:docPr id="5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ép 4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5992" cy="2261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575A" w:rsidRDefault="00C1575A" w:rsidP="00246B42">
      <w:pPr>
        <w:jc w:val="both"/>
        <w:rPr>
          <w:rFonts w:eastAsiaTheme="minorEastAsia"/>
          <w:color w:val="000000" w:themeColor="text1"/>
          <w:kern w:val="24"/>
        </w:rPr>
      </w:pPr>
    </w:p>
    <w:p w:rsidR="00C1575A" w:rsidRDefault="00C1575A" w:rsidP="00246B42">
      <w:pPr>
        <w:jc w:val="both"/>
        <w:rPr>
          <w:rFonts w:eastAsiaTheme="minorEastAsia"/>
          <w:color w:val="000000" w:themeColor="text1"/>
          <w:kern w:val="24"/>
        </w:rPr>
      </w:pPr>
      <w:r>
        <w:rPr>
          <w:noProof/>
        </w:rPr>
        <w:drawing>
          <wp:inline distT="0" distB="0" distL="0" distR="0" wp14:anchorId="15D2ACA8" wp14:editId="4E365A69">
            <wp:extent cx="2808312" cy="2577974"/>
            <wp:effectExtent l="0" t="0" r="0" b="0"/>
            <wp:docPr id="1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ép 4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8312" cy="2577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575A" w:rsidRDefault="00C1575A" w:rsidP="00246B42">
      <w:pPr>
        <w:jc w:val="both"/>
        <w:rPr>
          <w:rFonts w:eastAsiaTheme="minorEastAsia"/>
          <w:color w:val="000000" w:themeColor="text1"/>
          <w:kern w:val="24"/>
        </w:rPr>
      </w:pPr>
    </w:p>
    <w:p w:rsidR="00C1575A" w:rsidRDefault="00C1575A" w:rsidP="00246B42">
      <w:pPr>
        <w:jc w:val="both"/>
        <w:rPr>
          <w:rFonts w:eastAsiaTheme="minorEastAsia"/>
          <w:color w:val="000000" w:themeColor="text1"/>
          <w:kern w:val="24"/>
        </w:rPr>
      </w:pPr>
      <w:r>
        <w:rPr>
          <w:noProof/>
        </w:rPr>
        <w:drawing>
          <wp:inline distT="0" distB="0" distL="0" distR="0" wp14:anchorId="501C553B" wp14:editId="6646F8B6">
            <wp:extent cx="3859232" cy="2564904"/>
            <wp:effectExtent l="0" t="0" r="8255" b="6985"/>
            <wp:docPr id="7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Kép 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9232" cy="2564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575A" w:rsidRDefault="00C1575A" w:rsidP="00246B42">
      <w:pPr>
        <w:jc w:val="both"/>
        <w:rPr>
          <w:rFonts w:eastAsiaTheme="minorEastAsia"/>
          <w:color w:val="000000" w:themeColor="text1"/>
          <w:kern w:val="24"/>
        </w:rPr>
      </w:pPr>
    </w:p>
    <w:p w:rsidR="00C1575A" w:rsidRDefault="00C1575A" w:rsidP="00246B42">
      <w:pPr>
        <w:jc w:val="both"/>
        <w:rPr>
          <w:rFonts w:eastAsiaTheme="minorEastAsia"/>
          <w:color w:val="000000" w:themeColor="text1"/>
          <w:kern w:val="24"/>
        </w:rPr>
      </w:pPr>
      <w:r>
        <w:rPr>
          <w:noProof/>
        </w:rPr>
        <w:drawing>
          <wp:inline distT="0" distB="0" distL="0" distR="0" wp14:anchorId="7C3B9086" wp14:editId="1424718C">
            <wp:extent cx="3278594" cy="2121528"/>
            <wp:effectExtent l="0" t="0" r="0" b="0"/>
            <wp:docPr id="6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Kép 5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8594" cy="2121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575A" w:rsidRDefault="00C1575A" w:rsidP="00246B42">
      <w:pPr>
        <w:jc w:val="both"/>
        <w:rPr>
          <w:rFonts w:eastAsiaTheme="minorEastAsia"/>
          <w:color w:val="000000" w:themeColor="text1"/>
          <w:kern w:val="24"/>
        </w:rPr>
      </w:pPr>
    </w:p>
    <w:p w:rsidR="00C1575A" w:rsidRPr="00246B42" w:rsidRDefault="00C1575A" w:rsidP="00246B42">
      <w:pPr>
        <w:jc w:val="both"/>
        <w:rPr>
          <w:rFonts w:eastAsiaTheme="minorEastAsia"/>
          <w:color w:val="000000" w:themeColor="text1"/>
          <w:kern w:val="24"/>
        </w:rPr>
      </w:pPr>
      <w:r>
        <w:rPr>
          <w:noProof/>
        </w:rPr>
        <w:drawing>
          <wp:inline distT="0" distB="0" distL="0" distR="0" wp14:anchorId="44B3C71F" wp14:editId="3FEABB44">
            <wp:extent cx="3570774" cy="2195424"/>
            <wp:effectExtent l="0" t="0" r="0" b="0"/>
            <wp:docPr id="2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Kép 5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0774" cy="2195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1575A" w:rsidRPr="00246B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9738F"/>
    <w:multiLevelType w:val="hybridMultilevel"/>
    <w:tmpl w:val="57389B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D17F6"/>
    <w:multiLevelType w:val="hybridMultilevel"/>
    <w:tmpl w:val="5EA430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750A2"/>
    <w:multiLevelType w:val="hybridMultilevel"/>
    <w:tmpl w:val="1CBCBD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82184"/>
    <w:multiLevelType w:val="multilevel"/>
    <w:tmpl w:val="DBACC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D22FB0"/>
    <w:multiLevelType w:val="hybridMultilevel"/>
    <w:tmpl w:val="CB028B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A03CD5"/>
    <w:multiLevelType w:val="hybridMultilevel"/>
    <w:tmpl w:val="F1D633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F102E4"/>
    <w:multiLevelType w:val="hybridMultilevel"/>
    <w:tmpl w:val="5EA430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A36D13"/>
    <w:multiLevelType w:val="hybridMultilevel"/>
    <w:tmpl w:val="5EA430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5B76CD"/>
    <w:multiLevelType w:val="multilevel"/>
    <w:tmpl w:val="D1E26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3"/>
  </w:num>
  <w:num w:numId="5">
    <w:abstractNumId w:val="8"/>
  </w:num>
  <w:num w:numId="6">
    <w:abstractNumId w:val="1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821"/>
    <w:rsid w:val="000237FC"/>
    <w:rsid w:val="00086AD5"/>
    <w:rsid w:val="000D0672"/>
    <w:rsid w:val="00112EA7"/>
    <w:rsid w:val="00155A4E"/>
    <w:rsid w:val="001A665A"/>
    <w:rsid w:val="001C0EE0"/>
    <w:rsid w:val="001E05BB"/>
    <w:rsid w:val="00246B42"/>
    <w:rsid w:val="00376F10"/>
    <w:rsid w:val="003D1BA1"/>
    <w:rsid w:val="004129B8"/>
    <w:rsid w:val="004A7096"/>
    <w:rsid w:val="004D28B2"/>
    <w:rsid w:val="00545B8E"/>
    <w:rsid w:val="005B4A2E"/>
    <w:rsid w:val="00604F6B"/>
    <w:rsid w:val="007078B4"/>
    <w:rsid w:val="00716C91"/>
    <w:rsid w:val="0072151E"/>
    <w:rsid w:val="007B59D6"/>
    <w:rsid w:val="007C1B92"/>
    <w:rsid w:val="007E2127"/>
    <w:rsid w:val="008062AE"/>
    <w:rsid w:val="008511B2"/>
    <w:rsid w:val="0086603D"/>
    <w:rsid w:val="008A5D95"/>
    <w:rsid w:val="009F66E4"/>
    <w:rsid w:val="00A64EBC"/>
    <w:rsid w:val="00AA400B"/>
    <w:rsid w:val="00AF5ED2"/>
    <w:rsid w:val="00B232DA"/>
    <w:rsid w:val="00B5675D"/>
    <w:rsid w:val="00BA026A"/>
    <w:rsid w:val="00C1575A"/>
    <w:rsid w:val="00C42972"/>
    <w:rsid w:val="00CA0432"/>
    <w:rsid w:val="00CA169F"/>
    <w:rsid w:val="00D340E9"/>
    <w:rsid w:val="00D34769"/>
    <w:rsid w:val="00D70A7F"/>
    <w:rsid w:val="00D808F8"/>
    <w:rsid w:val="00D92D47"/>
    <w:rsid w:val="00E51FC2"/>
    <w:rsid w:val="00E61ED9"/>
    <w:rsid w:val="00E90A03"/>
    <w:rsid w:val="00ED7CD1"/>
    <w:rsid w:val="00F2215A"/>
    <w:rsid w:val="00F23A0A"/>
    <w:rsid w:val="00F73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F94A8"/>
  <w15:chartTrackingRefBased/>
  <w15:docId w15:val="{8062BA39-ABA3-4EF4-926A-0B8D714B7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73821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73821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F73821"/>
    <w:pPr>
      <w:spacing w:before="100" w:beforeAutospacing="1" w:after="100" w:afterAutospacing="1"/>
    </w:pPr>
    <w:rPr>
      <w:rFonts w:eastAsia="Times New Roman"/>
    </w:rPr>
  </w:style>
  <w:style w:type="character" w:styleId="Hiperhivatkozs">
    <w:name w:val="Hyperlink"/>
    <w:basedOn w:val="Bekezdsalapbettpusa"/>
    <w:uiPriority w:val="99"/>
    <w:unhideWhenUsed/>
    <w:rsid w:val="004A7096"/>
    <w:rPr>
      <w:color w:val="0563C1" w:themeColor="hyperlink"/>
      <w:u w:val="single"/>
    </w:rPr>
  </w:style>
  <w:style w:type="paragraph" w:customStyle="1" w:styleId="Default">
    <w:name w:val="Default"/>
    <w:rsid w:val="003D1BA1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val="pt-PT" w:eastAsia="pt-PT"/>
    </w:rPr>
  </w:style>
  <w:style w:type="character" w:styleId="Kiemels">
    <w:name w:val="Emphasis"/>
    <w:basedOn w:val="Bekezdsalapbettpusa"/>
    <w:uiPriority w:val="20"/>
    <w:qFormat/>
    <w:rsid w:val="003D1BA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Tanár</dc:creator>
  <cp:keywords/>
  <dc:description/>
  <cp:lastModifiedBy>Tanár</cp:lastModifiedBy>
  <cp:revision>2</cp:revision>
  <dcterms:created xsi:type="dcterms:W3CDTF">2020-10-16T11:42:00Z</dcterms:created>
  <dcterms:modified xsi:type="dcterms:W3CDTF">2020-10-16T11:42:00Z</dcterms:modified>
</cp:coreProperties>
</file>